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D3" w:rsidRPr="00FC0928" w:rsidRDefault="00E50DD3" w:rsidP="00E50DD3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ВСЕРОССИЙСКАЯ ОЛИМПИАДА ШКОЛЬНИКОВ</w:t>
      </w:r>
    </w:p>
    <w:p w:rsidR="00E50DD3" w:rsidRDefault="00E50DD3" w:rsidP="00E50DD3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ПО РУССКОМУ ЯЗЫКУ. 2016–2017 уч. г.</w:t>
      </w:r>
    </w:p>
    <w:p w:rsidR="00E50DD3" w:rsidRDefault="00E50DD3" w:rsidP="00E50DD3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МУНИЦИПАЛЬНЫЙ ЭТАП</w:t>
      </w:r>
    </w:p>
    <w:p w:rsidR="00E50DD3" w:rsidRPr="00E50DD3" w:rsidRDefault="00E50DD3" w:rsidP="00E50DD3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 класс</w:t>
      </w:r>
      <w:bookmarkStart w:id="0" w:name="_GoBack"/>
      <w:bookmarkEnd w:id="0"/>
    </w:p>
    <w:p w:rsidR="00E50DD3" w:rsidRPr="00FC0928" w:rsidRDefault="00E50DD3" w:rsidP="00E50DD3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E50DD3" w:rsidRPr="00FC0928" w:rsidRDefault="00E50DD3" w:rsidP="00E50DD3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E50DD3" w:rsidRPr="00FC0928" w:rsidRDefault="00E50DD3" w:rsidP="00E50DD3">
      <w:pPr>
        <w:tabs>
          <w:tab w:val="left" w:pos="425"/>
        </w:tabs>
        <w:spacing w:line="236" w:lineRule="auto"/>
        <w:ind w:left="7"/>
        <w:rPr>
          <w:rFonts w:ascii="Times New Roman" w:eastAsia="Times New Roman" w:hAnsi="Times New Roman"/>
          <w:sz w:val="24"/>
        </w:rPr>
      </w:pPr>
      <w:r w:rsidRPr="00FC0928">
        <w:rPr>
          <w:rFonts w:ascii="Times New Roman" w:eastAsia="Times New Roman" w:hAnsi="Times New Roman"/>
          <w:sz w:val="28"/>
        </w:rPr>
        <w:t>1. (4 балла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Прочитайте определение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формулы Потебни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(из материалов образовательного портала МГУ).</w:t>
      </w:r>
    </w:p>
    <w:p w:rsidR="00E50DD3" w:rsidRPr="00FC0928" w:rsidRDefault="00E50DD3" w:rsidP="00E50DD3">
      <w:pPr>
        <w:spacing w:line="239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Лингвисты-фонетисты всегда стремились получить числовые выражения соотношений длительности и интенсивности гласных звуков, составляющих ритмические модели русского языка. Наиболее известна модель ритмического строения слова в русском языке, которая получила название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формула Потебни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(впервые её предложил выдающийся русский и украинский филолог А.А. Потебня). Формула Потебни выглядит следующим образом: ...12311... С её помощью можно описать особенности ритмической организации любого фонетического слова русского языка. Цифра 3 в формуле Потебни обозначает ударный гласный звук; цифра 2 обозначает гласный звук в первом предударном слоге или в начальном неприкрытом безударном слоге, а также гласный звук конечного безударного открытого слога; цифрой 1 обозначаются гласные звуки во всех других безударных слогах. Многоточием обозначаются слоги в многосложных словах (таким образом, эти слова могут быть любой размерности). Как показали статистические исследования ритмических моделей слов в русской речи, их число ограничено (Л.В. </w:t>
      </w:r>
      <w:proofErr w:type="spellStart"/>
      <w:r w:rsidRPr="00FC0928">
        <w:rPr>
          <w:rFonts w:ascii="Times New Roman" w:eastAsia="Times New Roman" w:hAnsi="Times New Roman"/>
          <w:sz w:val="28"/>
        </w:rPr>
        <w:t>Златоустова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установила всего 16 моделей, из которых 12 моделей покрывают до 90 % любого текста на русском языке).</w:t>
      </w:r>
    </w:p>
    <w:p w:rsidR="00E50DD3" w:rsidRPr="00FC0928" w:rsidRDefault="00E50DD3" w:rsidP="00E50DD3">
      <w:pPr>
        <w:spacing w:line="83" w:lineRule="exact"/>
        <w:rPr>
          <w:rFonts w:ascii="Times New Roman" w:eastAsia="Times New Roman" w:hAnsi="Times New Roman"/>
          <w:sz w:val="24"/>
        </w:rPr>
      </w:pPr>
    </w:p>
    <w:p w:rsidR="00E50DD3" w:rsidRPr="00FC0928" w:rsidRDefault="00E50DD3" w:rsidP="00E50DD3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– Итак, инструкция по составлению формулы Потебни будет такой (заполните пропуски).</w:t>
      </w:r>
    </w:p>
    <w:p w:rsidR="00E50DD3" w:rsidRPr="00FC0928" w:rsidRDefault="00E50DD3" w:rsidP="00E50DD3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50DD3" w:rsidRPr="00FC0928" w:rsidRDefault="00E50DD3" w:rsidP="00E50DD3">
      <w:pPr>
        <w:numPr>
          <w:ilvl w:val="0"/>
          <w:numId w:val="1"/>
        </w:numPr>
        <w:tabs>
          <w:tab w:val="left" w:pos="410"/>
        </w:tabs>
        <w:spacing w:line="234" w:lineRule="auto"/>
        <w:ind w:left="7" w:hanging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Посчитайте количество слогов в слове и проставьте соответствующее количество точек.</w:t>
      </w:r>
    </w:p>
    <w:p w:rsidR="00E50DD3" w:rsidRPr="00FC0928" w:rsidRDefault="00E50DD3" w:rsidP="00E50DD3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numPr>
          <w:ilvl w:val="0"/>
          <w:numId w:val="1"/>
        </w:numPr>
        <w:tabs>
          <w:tab w:val="left" w:pos="408"/>
        </w:tabs>
        <w:spacing w:line="236" w:lineRule="auto"/>
        <w:ind w:left="7" w:hanging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Определите, какой слог ударный. На месте точки под этим номером поставьте цифру </w:t>
      </w:r>
      <w:proofErr w:type="gramStart"/>
      <w:r w:rsidRPr="00FC0928">
        <w:rPr>
          <w:rFonts w:ascii="Times New Roman" w:eastAsia="Times New Roman" w:hAnsi="Times New Roman"/>
          <w:sz w:val="28"/>
        </w:rPr>
        <w:t>… .</w:t>
      </w:r>
      <w:proofErr w:type="gramEnd"/>
    </w:p>
    <w:p w:rsidR="00E50DD3" w:rsidRPr="00FC0928" w:rsidRDefault="00E50DD3" w:rsidP="00E50DD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Слог перед ним обозначьте цифрой </w:t>
      </w:r>
      <w:proofErr w:type="gramStart"/>
      <w:r w:rsidRPr="00FC0928">
        <w:rPr>
          <w:rFonts w:ascii="Times New Roman" w:eastAsia="Times New Roman" w:hAnsi="Times New Roman"/>
          <w:sz w:val="28"/>
        </w:rPr>
        <w:t>… .</w:t>
      </w:r>
      <w:proofErr w:type="gramEnd"/>
    </w:p>
    <w:p w:rsidR="00E50DD3" w:rsidRPr="00FC0928" w:rsidRDefault="00E50DD3" w:rsidP="00E50DD3">
      <w:pPr>
        <w:spacing w:line="9" w:lineRule="exact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numPr>
          <w:ilvl w:val="0"/>
          <w:numId w:val="1"/>
        </w:numPr>
        <w:tabs>
          <w:tab w:val="left" w:pos="350"/>
        </w:tabs>
        <w:spacing w:line="236" w:lineRule="auto"/>
        <w:ind w:left="7" w:hanging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Посмотрите, не начинается ли первый слог с гласной. Если да, то также обозначьте его цифрой </w:t>
      </w:r>
      <w:proofErr w:type="gramStart"/>
      <w:r w:rsidRPr="00FC0928">
        <w:rPr>
          <w:rFonts w:ascii="Times New Roman" w:eastAsia="Times New Roman" w:hAnsi="Times New Roman"/>
          <w:sz w:val="28"/>
        </w:rPr>
        <w:t>… .</w:t>
      </w:r>
      <w:proofErr w:type="gramEnd"/>
    </w:p>
    <w:p w:rsidR="00E50DD3" w:rsidRPr="00FC0928" w:rsidRDefault="00E50DD3" w:rsidP="00E50DD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Все остальные слоги пометьте цифрой </w:t>
      </w:r>
      <w:proofErr w:type="gramStart"/>
      <w:r w:rsidRPr="00FC0928">
        <w:rPr>
          <w:rFonts w:ascii="Times New Roman" w:eastAsia="Times New Roman" w:hAnsi="Times New Roman"/>
          <w:sz w:val="28"/>
        </w:rPr>
        <w:t>… .</w:t>
      </w:r>
      <w:proofErr w:type="gramEnd"/>
    </w:p>
    <w:p w:rsidR="00E50DD3" w:rsidRPr="00FC0928" w:rsidRDefault="00E50DD3" w:rsidP="00E50DD3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– Пользуясь определением формулы Потебни, запишите формулы слов в моностихе Максимилиана Волошина: </w:t>
      </w: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В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шафранных сумерках лиловые холмы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.</w:t>
      </w:r>
    </w:p>
    <w:p w:rsidR="00E50DD3" w:rsidRPr="00FC0928" w:rsidRDefault="00E50DD3" w:rsidP="00E50DD3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E50DD3" w:rsidRPr="00FC0928" w:rsidRDefault="00E50DD3" w:rsidP="00E50DD3">
      <w:pPr>
        <w:tabs>
          <w:tab w:val="left" w:pos="302"/>
        </w:tabs>
        <w:spacing w:line="237" w:lineRule="auto"/>
        <w:ind w:right="60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2. (2 балла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Прочитайте следующий отрывок из «Сказки о царе Салтане, о сыне его славном и могучем богатыре князе </w:t>
      </w:r>
      <w:proofErr w:type="spellStart"/>
      <w:r w:rsidRPr="00FC0928">
        <w:rPr>
          <w:rFonts w:ascii="Times New Roman" w:eastAsia="Times New Roman" w:hAnsi="Times New Roman"/>
          <w:sz w:val="28"/>
        </w:rPr>
        <w:t>Гвидоне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Салтановиче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и о прекрасной царевне Лебеди» А.С. Пушкина.</w:t>
      </w:r>
    </w:p>
    <w:p w:rsidR="00E50DD3" w:rsidRPr="00FC0928" w:rsidRDefault="00E50DD3" w:rsidP="00E50DD3">
      <w:pPr>
        <w:spacing w:line="94" w:lineRule="exact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numPr>
          <w:ilvl w:val="1"/>
          <w:numId w:val="2"/>
        </w:numPr>
        <w:tabs>
          <w:tab w:val="left" w:pos="967"/>
        </w:tabs>
        <w:spacing w:line="0" w:lineRule="atLeast"/>
        <w:ind w:left="967" w:hanging="401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И царица над ребёнком,</w:t>
      </w:r>
    </w:p>
    <w:p w:rsidR="00E50DD3" w:rsidRPr="00FC0928" w:rsidRDefault="00E50DD3" w:rsidP="00E50DD3">
      <w:pPr>
        <w:numPr>
          <w:ilvl w:val="1"/>
          <w:numId w:val="2"/>
        </w:numPr>
        <w:tabs>
          <w:tab w:val="left" w:pos="967"/>
        </w:tabs>
        <w:spacing w:line="0" w:lineRule="atLeast"/>
        <w:ind w:left="967" w:hanging="401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Как орлица над орлёнком;</w:t>
      </w:r>
    </w:p>
    <w:p w:rsidR="00E50DD3" w:rsidRPr="00FC0928" w:rsidRDefault="00E50DD3" w:rsidP="00E50DD3">
      <w:pPr>
        <w:spacing w:line="1" w:lineRule="exact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numPr>
          <w:ilvl w:val="1"/>
          <w:numId w:val="2"/>
        </w:numPr>
        <w:tabs>
          <w:tab w:val="left" w:pos="967"/>
        </w:tabs>
        <w:spacing w:line="0" w:lineRule="atLeast"/>
        <w:ind w:left="967" w:hanging="401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Шлёт с письмом она гонца,</w:t>
      </w:r>
    </w:p>
    <w:p w:rsidR="00E50DD3" w:rsidRPr="00FC0928" w:rsidRDefault="00E50DD3" w:rsidP="00E50DD3">
      <w:pPr>
        <w:numPr>
          <w:ilvl w:val="1"/>
          <w:numId w:val="2"/>
        </w:numPr>
        <w:tabs>
          <w:tab w:val="left" w:pos="967"/>
        </w:tabs>
        <w:spacing w:line="0" w:lineRule="atLeast"/>
        <w:ind w:left="967" w:hanging="401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Чтоб обрадовать отца.</w:t>
      </w:r>
    </w:p>
    <w:p w:rsidR="00E50DD3" w:rsidRPr="00FC0928" w:rsidRDefault="00E50DD3" w:rsidP="00E50DD3">
      <w:pPr>
        <w:numPr>
          <w:ilvl w:val="1"/>
          <w:numId w:val="2"/>
        </w:numPr>
        <w:tabs>
          <w:tab w:val="left" w:pos="967"/>
        </w:tabs>
        <w:spacing w:line="0" w:lineRule="atLeast"/>
        <w:ind w:left="967" w:hanging="401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lastRenderedPageBreak/>
        <w:t>А ткачиха с поварихой,</w:t>
      </w:r>
    </w:p>
    <w:p w:rsidR="00E50DD3" w:rsidRPr="00FC0928" w:rsidRDefault="00E50DD3" w:rsidP="00E50DD3">
      <w:pPr>
        <w:numPr>
          <w:ilvl w:val="1"/>
          <w:numId w:val="2"/>
        </w:numPr>
        <w:tabs>
          <w:tab w:val="left" w:pos="967"/>
        </w:tabs>
        <w:spacing w:line="0" w:lineRule="atLeast"/>
        <w:ind w:left="967" w:hanging="401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С сватьей бабой </w:t>
      </w:r>
      <w:proofErr w:type="spellStart"/>
      <w:r w:rsidRPr="00FC0928">
        <w:rPr>
          <w:rFonts w:ascii="Times New Roman" w:eastAsia="Times New Roman" w:hAnsi="Times New Roman"/>
          <w:sz w:val="28"/>
        </w:rPr>
        <w:t>Бабарихой</w:t>
      </w:r>
      <w:proofErr w:type="spellEnd"/>
    </w:p>
    <w:p w:rsidR="00E50DD3" w:rsidRPr="00FC0928" w:rsidRDefault="00E50DD3" w:rsidP="00E50DD3">
      <w:pPr>
        <w:numPr>
          <w:ilvl w:val="1"/>
          <w:numId w:val="2"/>
        </w:numPr>
        <w:tabs>
          <w:tab w:val="left" w:pos="967"/>
        </w:tabs>
        <w:spacing w:line="0" w:lineRule="atLeast"/>
        <w:ind w:left="967" w:hanging="401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Извести её хотят,</w:t>
      </w:r>
    </w:p>
    <w:p w:rsidR="00E50DD3" w:rsidRPr="00FC0928" w:rsidRDefault="00E50DD3" w:rsidP="00E50DD3">
      <w:pPr>
        <w:numPr>
          <w:ilvl w:val="1"/>
          <w:numId w:val="2"/>
        </w:numPr>
        <w:tabs>
          <w:tab w:val="left" w:pos="967"/>
        </w:tabs>
        <w:spacing w:line="0" w:lineRule="atLeast"/>
        <w:ind w:left="967" w:hanging="401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Перенять гонца велят;</w:t>
      </w:r>
    </w:p>
    <w:p w:rsidR="00E50DD3" w:rsidRPr="00FC0928" w:rsidRDefault="00E50DD3" w:rsidP="00E50DD3">
      <w:pPr>
        <w:spacing w:line="1" w:lineRule="exact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numPr>
          <w:ilvl w:val="1"/>
          <w:numId w:val="2"/>
        </w:numPr>
        <w:tabs>
          <w:tab w:val="left" w:pos="967"/>
        </w:tabs>
        <w:spacing w:line="0" w:lineRule="atLeast"/>
        <w:ind w:left="967" w:hanging="401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Сами шлют гонца другого…</w:t>
      </w:r>
    </w:p>
    <w:p w:rsidR="00E50DD3" w:rsidRPr="00FC0928" w:rsidRDefault="00E50DD3" w:rsidP="00E50DD3">
      <w:pPr>
        <w:spacing w:line="91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Дайте толкование слова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перенять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в строке 8.</w:t>
      </w:r>
    </w:p>
    <w:p w:rsidR="00E50DD3" w:rsidRPr="00FC0928" w:rsidRDefault="00E50DD3" w:rsidP="00E50DD3">
      <w:pPr>
        <w:spacing w:line="189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180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tabs>
          <w:tab w:val="left" w:pos="30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3. (4 балла) Даны следующие слова: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пузатый, носатый, косматый, горбатый, крылатый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(жук),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волосатый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.</w:t>
      </w:r>
    </w:p>
    <w:p w:rsidR="00E50DD3" w:rsidRPr="00FC0928" w:rsidRDefault="00E50DD3" w:rsidP="00E50DD3">
      <w:pPr>
        <w:spacing w:line="9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236" w:lineRule="auto"/>
        <w:ind w:left="7" w:right="80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 эти слова образованы по одной формальной модели, но по значению отчётливо делятся на две группы.</w:t>
      </w:r>
    </w:p>
    <w:p w:rsidR="00E50DD3" w:rsidRPr="00FC0928" w:rsidRDefault="00E50DD3" w:rsidP="00E50DD3">
      <w:pPr>
        <w:spacing w:line="93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tabs>
          <w:tab w:val="left" w:pos="28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А. Укажите способ словообразования данных слов.</w:t>
      </w:r>
    </w:p>
    <w:p w:rsidR="00E50DD3" w:rsidRPr="00FC0928" w:rsidRDefault="00E50DD3" w:rsidP="00E50DD3">
      <w:pPr>
        <w:tabs>
          <w:tab w:val="left" w:pos="28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Б. Укажите слова искомых двух групп, опишите их значение.</w:t>
      </w:r>
    </w:p>
    <w:p w:rsidR="00E50DD3" w:rsidRPr="00FC0928" w:rsidRDefault="00E50DD3" w:rsidP="00E50DD3">
      <w:pPr>
        <w:spacing w:line="189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tabs>
          <w:tab w:val="left" w:pos="365"/>
        </w:tabs>
        <w:spacing w:line="236" w:lineRule="auto"/>
        <w:ind w:left="7" w:right="60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4. (4 балла) Дано предложение, в котором обыгрываются четыре фразеологических оборота.</w:t>
      </w:r>
    </w:p>
    <w:p w:rsidR="00E50DD3" w:rsidRPr="00FC0928" w:rsidRDefault="00E50DD3" w:rsidP="00E50DD3">
      <w:pPr>
        <w:spacing w:line="108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236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Когда рак на горе свистнул, биологам наконец удалось узнать, где раки зимуют, но исследователям пора было возвращаться к своим баранам, а также узнать, куда Макар гонял телят.</w:t>
      </w:r>
    </w:p>
    <w:p w:rsidR="00E50DD3" w:rsidRPr="00FC0928" w:rsidRDefault="00E50DD3" w:rsidP="00E50DD3">
      <w:pPr>
        <w:spacing w:line="94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Выпишите фразеологические обороты и дайте каждому из них толкование.</w:t>
      </w: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tabs>
          <w:tab w:val="left" w:pos="30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5. (6 баллов) Дан следующий ряд существительных: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сумерки, пальто, робот,</w:t>
      </w: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кочка, зверьё, сын, мышь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.</w:t>
      </w:r>
    </w:p>
    <w:p w:rsidR="00E50DD3" w:rsidRPr="00FC0928" w:rsidRDefault="00E50DD3" w:rsidP="00E50DD3">
      <w:pPr>
        <w:spacing w:line="9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237" w:lineRule="auto"/>
        <w:ind w:left="7" w:right="60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Выпишите из этого ряда существительное (существительные), которое (которые) невозможно охарактеризовать с точки зрения грамматики ни как одушевлённое (одушевлённые), ни как неодушевлённое (неодушевлённые). Обоснуйте ответ.</w:t>
      </w:r>
    </w:p>
    <w:p w:rsidR="00E50DD3" w:rsidRPr="00FC0928" w:rsidRDefault="00E50DD3" w:rsidP="00E50DD3">
      <w:pPr>
        <w:spacing w:line="333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tabs>
          <w:tab w:val="left" w:pos="28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6. (6,5 баллов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Прочитайте предложение.</w:t>
      </w:r>
    </w:p>
    <w:p w:rsidR="00E50DD3" w:rsidRPr="00FC0928" w:rsidRDefault="00E50DD3" w:rsidP="00E50DD3">
      <w:pPr>
        <w:spacing w:line="167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213" w:lineRule="auto"/>
        <w:ind w:left="7" w:right="60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Вряд ли участники научной конференции будут досматривать до конца даже самые увлекательные киноленты.</w:t>
      </w:r>
    </w:p>
    <w:p w:rsidR="00E50DD3" w:rsidRPr="00FC0928" w:rsidRDefault="00E50DD3" w:rsidP="00E50DD3">
      <w:pPr>
        <w:spacing w:line="99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237" w:lineRule="auto"/>
        <w:ind w:left="7" w:right="60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Укажите, сколько словосочетаний содержит данное предложение. Перечислите их. Обоснуйте свою точку зрения. Укажите, есть ли в предложении слова (сочетания слов), которые не являются словосочетаниями. Объясните свою точку зрения.</w:t>
      </w:r>
    </w:p>
    <w:p w:rsidR="00E50DD3" w:rsidRPr="00FC0928" w:rsidRDefault="00E50DD3" w:rsidP="00E50DD3">
      <w:pPr>
        <w:spacing w:line="333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5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tabs>
          <w:tab w:val="left" w:pos="28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7. (5 баллов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Прочитайте отрывок из лингвистического текста.</w:t>
      </w:r>
    </w:p>
    <w:p w:rsidR="00E50DD3" w:rsidRPr="00FC0928" w:rsidRDefault="00E50DD3" w:rsidP="00E50DD3">
      <w:pPr>
        <w:spacing w:line="130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</w:rPr>
      </w:pPr>
      <w:r w:rsidRPr="00FC0928">
        <w:rPr>
          <w:rFonts w:ascii="Times New Roman" w:eastAsia="Times New Roman" w:hAnsi="Times New Roman"/>
          <w:sz w:val="27"/>
        </w:rPr>
        <w:t>Русский язык входит в большую семью … языков (от исландского до пушту).</w:t>
      </w:r>
    </w:p>
    <w:p w:rsidR="00E50DD3" w:rsidRPr="00FC0928" w:rsidRDefault="00E50DD3" w:rsidP="00E50DD3">
      <w:pPr>
        <w:tabs>
          <w:tab w:val="left" w:pos="283"/>
        </w:tabs>
        <w:spacing w:line="239" w:lineRule="auto"/>
        <w:ind w:left="7" w:right="60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В этой семье он принадлежит к обширной группе славянских языков, которую составляют три подгруппы: восточная, южная и западная. К </w:t>
      </w:r>
      <w:proofErr w:type="gramStart"/>
      <w:r w:rsidRPr="00FC0928">
        <w:rPr>
          <w:rFonts w:ascii="Times New Roman" w:eastAsia="Times New Roman" w:hAnsi="Times New Roman"/>
          <w:sz w:val="28"/>
        </w:rPr>
        <w:t>восточно-славянским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языкам относятся украинский, … и белорусский, к южно-славянским – …, македонский, … и словенский, к западнославянским – чешский, польский, …, верхнелужицкий и нижнелужицкий. Родство </w:t>
      </w:r>
      <w:r w:rsidRPr="00FC0928">
        <w:rPr>
          <w:rFonts w:ascii="Times New Roman" w:eastAsia="Times New Roman" w:hAnsi="Times New Roman"/>
          <w:sz w:val="28"/>
        </w:rPr>
        <w:lastRenderedPageBreak/>
        <w:t xml:space="preserve">славянских языков проявляется в близости их лексики, </w:t>
      </w:r>
      <w:proofErr w:type="spellStart"/>
      <w:r w:rsidRPr="00FC0928">
        <w:rPr>
          <w:rFonts w:ascii="Times New Roman" w:eastAsia="Times New Roman" w:hAnsi="Times New Roman"/>
          <w:sz w:val="28"/>
        </w:rPr>
        <w:t>морфемики</w:t>
      </w:r>
      <w:proofErr w:type="spellEnd"/>
      <w:r w:rsidRPr="00FC0928">
        <w:rPr>
          <w:rFonts w:ascii="Times New Roman" w:eastAsia="Times New Roman" w:hAnsi="Times New Roman"/>
          <w:sz w:val="28"/>
        </w:rPr>
        <w:t>, способов словообразования, синтаксических систем, регулярных фонетических соответствиях и т. д.</w:t>
      </w:r>
    </w:p>
    <w:p w:rsidR="00E50DD3" w:rsidRPr="00FC0928" w:rsidRDefault="00E50DD3" w:rsidP="00E50DD3">
      <w:pPr>
        <w:spacing w:line="122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Восстановите текст, заполнив пробелы.</w:t>
      </w:r>
    </w:p>
    <w:p w:rsidR="00E50DD3" w:rsidRPr="00FC0928" w:rsidRDefault="00E50DD3" w:rsidP="00E50DD3">
      <w:pPr>
        <w:spacing w:line="187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numPr>
          <w:ilvl w:val="0"/>
          <w:numId w:val="3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bookmarkStart w:id="1" w:name="page5"/>
      <w:bookmarkEnd w:id="1"/>
      <w:r w:rsidRPr="00FC0928">
        <w:rPr>
          <w:rFonts w:ascii="Times New Roman" w:eastAsia="Times New Roman" w:hAnsi="Times New Roman"/>
          <w:sz w:val="28"/>
        </w:rPr>
        <w:t>(10 баллов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Прочитайте список слов.</w:t>
      </w:r>
    </w:p>
    <w:p w:rsidR="00E50DD3" w:rsidRPr="00FC0928" w:rsidRDefault="00E50DD3" w:rsidP="00E50DD3">
      <w:pPr>
        <w:spacing w:line="93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избегнуть</w:t>
      </w:r>
    </w:p>
    <w:p w:rsidR="00E50DD3" w:rsidRPr="00FC0928" w:rsidRDefault="00E50DD3" w:rsidP="00E50DD3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свистнуть</w:t>
      </w:r>
    </w:p>
    <w:p w:rsidR="00E50DD3" w:rsidRPr="00FC0928" w:rsidRDefault="00E50DD3" w:rsidP="00E50DD3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блеснуть</w:t>
      </w:r>
    </w:p>
    <w:p w:rsidR="00E50DD3" w:rsidRPr="00FC0928" w:rsidRDefault="00E50DD3" w:rsidP="00E50DD3">
      <w:pPr>
        <w:spacing w:line="239" w:lineRule="auto"/>
        <w:ind w:left="56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беспочвенный</w:t>
      </w:r>
    </w:p>
    <w:p w:rsidR="00E50DD3" w:rsidRPr="00FC0928" w:rsidRDefault="00E50DD3" w:rsidP="00E50DD3">
      <w:pPr>
        <w:spacing w:line="2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ткацкий</w:t>
      </w:r>
    </w:p>
    <w:p w:rsidR="00E50DD3" w:rsidRPr="00FC0928" w:rsidRDefault="00E50DD3" w:rsidP="00E50DD3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дощатый</w:t>
      </w:r>
    </w:p>
    <w:p w:rsidR="00E50DD3" w:rsidRPr="00FC0928" w:rsidRDefault="00E50DD3" w:rsidP="00E50DD3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колонный</w:t>
      </w:r>
    </w:p>
    <w:p w:rsidR="00E50DD3" w:rsidRPr="00FC0928" w:rsidRDefault="00E50DD3" w:rsidP="00E50DD3">
      <w:pPr>
        <w:spacing w:line="100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237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Выпишите из списка те слова, в написании которых нарушен морфологический принцип орфографии. «Исправьте» написание этих слов, чтобы морфологический принцип орфографии был соблюден.</w:t>
      </w:r>
    </w:p>
    <w:p w:rsidR="00E50DD3" w:rsidRPr="00FC0928" w:rsidRDefault="00E50DD3" w:rsidP="00E50DD3">
      <w:pPr>
        <w:spacing w:line="330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numPr>
          <w:ilvl w:val="0"/>
          <w:numId w:val="4"/>
        </w:numPr>
        <w:tabs>
          <w:tab w:val="left" w:pos="331"/>
        </w:tabs>
        <w:spacing w:line="0" w:lineRule="atLeast"/>
        <w:ind w:left="7" w:hanging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(1 балл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В сочетании слов (в том числе «</w:t>
      </w:r>
      <w:proofErr w:type="spellStart"/>
      <w:r w:rsidRPr="00FC0928">
        <w:rPr>
          <w:rFonts w:ascii="Times New Roman" w:eastAsia="Times New Roman" w:hAnsi="Times New Roman"/>
          <w:sz w:val="28"/>
        </w:rPr>
        <w:t>квазислов</w:t>
      </w:r>
      <w:proofErr w:type="spellEnd"/>
      <w:r w:rsidRPr="00FC0928">
        <w:rPr>
          <w:rFonts w:ascii="Times New Roman" w:eastAsia="Times New Roman" w:hAnsi="Times New Roman"/>
          <w:sz w:val="28"/>
        </w:rPr>
        <w:t>») посредством перестановки букв местами (</w:t>
      </w:r>
      <w:proofErr w:type="spellStart"/>
      <w:r w:rsidRPr="00FC0928">
        <w:rPr>
          <w:rFonts w:ascii="Times New Roman" w:eastAsia="Times New Roman" w:hAnsi="Times New Roman"/>
          <w:sz w:val="28"/>
        </w:rPr>
        <w:t>анаграммирования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) зашифрован лингвистический термин. Пример: </w:t>
      </w:r>
      <w:proofErr w:type="gramStart"/>
      <w:r w:rsidRPr="00FC0928">
        <w:rPr>
          <w:rFonts w:ascii="Times New Roman" w:eastAsia="Times New Roman" w:hAnsi="Times New Roman"/>
          <w:sz w:val="28"/>
        </w:rPr>
        <w:t>эфиоп Яро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(орфоэпия).</w:t>
      </w:r>
    </w:p>
    <w:p w:rsidR="00E50DD3" w:rsidRPr="00FC0928" w:rsidRDefault="00E50DD3" w:rsidP="00E50DD3">
      <w:pPr>
        <w:tabs>
          <w:tab w:val="left" w:pos="331"/>
        </w:tabs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Разгадайте зашифрованный в анаграмме лингвистический термин:</w:t>
      </w:r>
    </w:p>
    <w:p w:rsidR="00E50DD3" w:rsidRPr="00FC0928" w:rsidRDefault="00E50DD3" w:rsidP="00E50DD3">
      <w:pPr>
        <w:tabs>
          <w:tab w:val="left" w:pos="331"/>
        </w:tabs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Я </w:t>
      </w:r>
      <w:proofErr w:type="spellStart"/>
      <w:r w:rsidRPr="00FC0928">
        <w:rPr>
          <w:rFonts w:ascii="Times New Roman" w:eastAsia="Times New Roman" w:hAnsi="Times New Roman"/>
          <w:sz w:val="28"/>
        </w:rPr>
        <w:t>Тицианно</w:t>
      </w:r>
      <w:proofErr w:type="spellEnd"/>
      <w:r w:rsidRPr="00FC0928">
        <w:rPr>
          <w:rFonts w:ascii="Times New Roman" w:eastAsia="Times New Roman" w:hAnsi="Times New Roman"/>
          <w:sz w:val="28"/>
        </w:rPr>
        <w:t>.</w:t>
      </w:r>
    </w:p>
    <w:p w:rsidR="00E50DD3" w:rsidRPr="00FC0928" w:rsidRDefault="00E50DD3" w:rsidP="00E50DD3">
      <w:pPr>
        <w:spacing w:line="321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numPr>
          <w:ilvl w:val="0"/>
          <w:numId w:val="5"/>
        </w:numPr>
        <w:tabs>
          <w:tab w:val="left" w:pos="437"/>
        </w:tabs>
        <w:spacing w:line="238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(11 баллов</w:t>
      </w:r>
      <w:proofErr w:type="gramStart"/>
      <w:r w:rsidRPr="00FC0928">
        <w:rPr>
          <w:rFonts w:ascii="Times New Roman" w:eastAsia="Times New Roman" w:hAnsi="Times New Roman"/>
          <w:sz w:val="28"/>
        </w:rPr>
        <w:t>)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Прочитайте фрагменты текстов и переведите их на современный русский язык. Дайте лексико-грамматический комментарий выделенным словам (укажите лексическое значение слова в данном контексте; укажите, какой частью речи является слово, а также назовите особенности формы, в которой стоит слово).</w:t>
      </w:r>
    </w:p>
    <w:p w:rsidR="00E50DD3" w:rsidRPr="00FC0928" w:rsidRDefault="00E50DD3" w:rsidP="00E50DD3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numPr>
          <w:ilvl w:val="0"/>
          <w:numId w:val="6"/>
        </w:numPr>
        <w:tabs>
          <w:tab w:val="left" w:pos="367"/>
        </w:tabs>
        <w:spacing w:line="237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Начать </w:t>
      </w:r>
      <w:proofErr w:type="spellStart"/>
      <w:r w:rsidRPr="00FC0928">
        <w:rPr>
          <w:rFonts w:ascii="Times New Roman" w:eastAsia="Times New Roman" w:hAnsi="Times New Roman"/>
          <w:sz w:val="28"/>
        </w:rPr>
        <w:t>княжити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Володимеръ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единъ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въ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Киеве/, и </w:t>
      </w:r>
      <w:proofErr w:type="spellStart"/>
      <w:r w:rsidRPr="00FC0928">
        <w:rPr>
          <w:rFonts w:ascii="Times New Roman" w:eastAsia="Times New Roman" w:hAnsi="Times New Roman"/>
          <w:sz w:val="28"/>
        </w:rPr>
        <w:t>постави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proofErr w:type="spellStart"/>
      <w:r w:rsidRPr="00FC0928">
        <w:rPr>
          <w:rFonts w:ascii="Times New Roman" w:eastAsia="Times New Roman" w:hAnsi="Times New Roman"/>
          <w:sz w:val="28"/>
        </w:rPr>
        <w:t>болванъ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на холме/ вне/ двора </w:t>
      </w:r>
      <w:proofErr w:type="spellStart"/>
      <w:r w:rsidRPr="00FC0928">
        <w:rPr>
          <w:rFonts w:ascii="Times New Roman" w:eastAsia="Times New Roman" w:hAnsi="Times New Roman"/>
          <w:sz w:val="28"/>
        </w:rPr>
        <w:t>теремнаго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: Перуна </w:t>
      </w:r>
      <w:proofErr w:type="spellStart"/>
      <w:r w:rsidRPr="00FC0928">
        <w:rPr>
          <w:rFonts w:ascii="Times New Roman" w:eastAsia="Times New Roman" w:hAnsi="Times New Roman"/>
          <w:sz w:val="28"/>
        </w:rPr>
        <w:t>древянаго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… были и </w:t>
      </w:r>
      <w:proofErr w:type="spellStart"/>
      <w:r w:rsidRPr="00FC0928">
        <w:rPr>
          <w:rFonts w:ascii="Times New Roman" w:eastAsia="Times New Roman" w:hAnsi="Times New Roman"/>
          <w:sz w:val="28"/>
        </w:rPr>
        <w:t>другыя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кумиры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: </w:t>
      </w:r>
      <w:proofErr w:type="spellStart"/>
      <w:r w:rsidRPr="00FC0928">
        <w:rPr>
          <w:rFonts w:ascii="Times New Roman" w:eastAsia="Times New Roman" w:hAnsi="Times New Roman"/>
          <w:sz w:val="28"/>
        </w:rPr>
        <w:t>Хорса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FC0928">
        <w:rPr>
          <w:rFonts w:ascii="Times New Roman" w:eastAsia="Times New Roman" w:hAnsi="Times New Roman"/>
          <w:sz w:val="28"/>
        </w:rPr>
        <w:t>Дажба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FC0928">
        <w:rPr>
          <w:rFonts w:ascii="Times New Roman" w:eastAsia="Times New Roman" w:hAnsi="Times New Roman"/>
          <w:sz w:val="28"/>
        </w:rPr>
        <w:t>Стриба</w:t>
      </w:r>
      <w:proofErr w:type="spellEnd"/>
      <w:r w:rsidRPr="00FC0928">
        <w:rPr>
          <w:rFonts w:ascii="Times New Roman" w:eastAsia="Times New Roman" w:hAnsi="Times New Roman"/>
          <w:sz w:val="28"/>
        </w:rPr>
        <w:t>… Ник. Лет.</w:t>
      </w:r>
    </w:p>
    <w:p w:rsidR="00E50DD3" w:rsidRPr="00FC0928" w:rsidRDefault="00E50DD3" w:rsidP="00E50DD3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numPr>
          <w:ilvl w:val="0"/>
          <w:numId w:val="6"/>
        </w:numPr>
        <w:tabs>
          <w:tab w:val="left" w:pos="367"/>
        </w:tabs>
        <w:spacing w:line="0" w:lineRule="atLeast"/>
        <w:ind w:left="7" w:hanging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Два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болвана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серебряны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золочены чеканы </w:t>
      </w:r>
      <w:proofErr w:type="spellStart"/>
      <w:proofErr w:type="gramStart"/>
      <w:r w:rsidRPr="00FC0928">
        <w:rPr>
          <w:rFonts w:ascii="Times New Roman" w:eastAsia="Times New Roman" w:hAnsi="Times New Roman"/>
          <w:sz w:val="28"/>
        </w:rPr>
        <w:t>съ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кровлями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и </w:t>
      </w:r>
      <w:proofErr w:type="spellStart"/>
      <w:r w:rsidRPr="00FC0928">
        <w:rPr>
          <w:rFonts w:ascii="Times New Roman" w:eastAsia="Times New Roman" w:hAnsi="Times New Roman"/>
          <w:sz w:val="28"/>
        </w:rPr>
        <w:t>съ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рукоятьми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на пузе/</w:t>
      </w:r>
      <w:proofErr w:type="spellStart"/>
      <w:r w:rsidRPr="00FC0928">
        <w:rPr>
          <w:rFonts w:ascii="Times New Roman" w:eastAsia="Times New Roman" w:hAnsi="Times New Roman"/>
          <w:sz w:val="28"/>
        </w:rPr>
        <w:t>хъ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по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личине/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FC0928">
        <w:rPr>
          <w:rFonts w:ascii="Times New Roman" w:eastAsia="Times New Roman" w:hAnsi="Times New Roman"/>
          <w:sz w:val="28"/>
        </w:rPr>
        <w:t>съ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крылами…</w:t>
      </w:r>
      <w:bookmarkStart w:id="2" w:name="page6"/>
      <w:bookmarkEnd w:id="2"/>
    </w:p>
    <w:p w:rsidR="00E50DD3" w:rsidRPr="00FC0928" w:rsidRDefault="00E50DD3" w:rsidP="00E50DD3">
      <w:pPr>
        <w:tabs>
          <w:tab w:val="left" w:pos="367"/>
        </w:tabs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Максимальное количество баллов за все выполненные задания – 53,5.</w:t>
      </w:r>
      <w:r w:rsidRPr="00FC0928"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6156325" cy="2044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20447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6AE6" id="Прямоугольник 1" o:spid="_x0000_s1026" style="position:absolute;margin-left:-1.4pt;margin-top:.1pt;width:484.7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" fillcolor="#fefefe" strokecolor="white"/>
            </w:pict>
          </mc:Fallback>
        </mc:AlternateContent>
      </w: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br w:type="page"/>
      </w:r>
      <w:r w:rsidRPr="00FC0928">
        <w:rPr>
          <w:rFonts w:ascii="Times New Roman" w:eastAsia="Times New Roman" w:hAnsi="Times New Roman"/>
          <w:sz w:val="28"/>
        </w:rPr>
        <w:lastRenderedPageBreak/>
        <w:t>КРИТЕРИИ И ОТВЕТЫ.</w:t>
      </w:r>
    </w:p>
    <w:p w:rsidR="00E50DD3" w:rsidRPr="00FC0928" w:rsidRDefault="00E50DD3" w:rsidP="00E50DD3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1. 231 311 2311 23 (по 1 баллу за </w:t>
      </w:r>
      <w:proofErr w:type="gramStart"/>
      <w:r w:rsidRPr="00FC0928">
        <w:rPr>
          <w:rFonts w:ascii="Times New Roman" w:eastAsia="Times New Roman" w:hAnsi="Times New Roman"/>
          <w:sz w:val="28"/>
        </w:rPr>
        <w:t>каждую верно</w:t>
      </w:r>
      <w:proofErr w:type="gramEnd"/>
      <w:r w:rsidRPr="00FC0928">
        <w:rPr>
          <w:rFonts w:ascii="Times New Roman" w:eastAsia="Times New Roman" w:hAnsi="Times New Roman"/>
          <w:sz w:val="28"/>
        </w:rPr>
        <w:t xml:space="preserve"> написанную форму).</w:t>
      </w:r>
    </w:p>
    <w:p w:rsidR="00E50DD3" w:rsidRPr="00FC0928" w:rsidRDefault="00E50DD3" w:rsidP="00E50DD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4 балла.</w:t>
      </w: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C0928">
        <w:rPr>
          <w:rFonts w:ascii="Times New Roman" w:eastAsia="Times New Roman" w:hAnsi="Times New Roman"/>
          <w:sz w:val="28"/>
        </w:rPr>
        <w:t>Перенять – поймать, перехватить.</w:t>
      </w:r>
    </w:p>
    <w:p w:rsidR="00E50DD3" w:rsidRPr="00FC0928" w:rsidRDefault="00E50DD3" w:rsidP="00E50DD3">
      <w:pPr>
        <w:spacing w:line="5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2 балла.</w:t>
      </w: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tabs>
          <w:tab w:val="left" w:pos="307"/>
        </w:tabs>
        <w:spacing w:line="236" w:lineRule="auto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3. </w:t>
      </w:r>
    </w:p>
    <w:p w:rsidR="00E50DD3" w:rsidRPr="00FC0928" w:rsidRDefault="00E50DD3" w:rsidP="00E50DD3">
      <w:pPr>
        <w:tabs>
          <w:tab w:val="left" w:pos="307"/>
        </w:tabs>
        <w:spacing w:line="236" w:lineRule="auto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А. Способ образования – суффиксальный: прибавление к основе существительного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пуз-, нос-, косм-, горб-, крыл-, волос-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суффикса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-</w:t>
      </w:r>
      <w:proofErr w:type="spellStart"/>
      <w:r w:rsidRPr="00FC0928">
        <w:rPr>
          <w:rFonts w:ascii="Times New Roman" w:eastAsia="Times New Roman" w:hAnsi="Times New Roman"/>
          <w:sz w:val="28"/>
        </w:rPr>
        <w:t>ат</w:t>
      </w:r>
      <w:proofErr w:type="spellEnd"/>
      <w:r w:rsidRPr="00FC0928">
        <w:rPr>
          <w:rFonts w:ascii="Times New Roman" w:eastAsia="Times New Roman" w:hAnsi="Times New Roman"/>
          <w:sz w:val="28"/>
        </w:rPr>
        <w:t>-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(1 балл).</w:t>
      </w:r>
    </w:p>
    <w:p w:rsidR="00E50DD3" w:rsidRPr="00FC0928" w:rsidRDefault="00E50DD3" w:rsidP="00E50DD3">
      <w:pPr>
        <w:tabs>
          <w:tab w:val="left" w:pos="382"/>
        </w:tabs>
        <w:spacing w:line="238" w:lineRule="auto"/>
        <w:ind w:left="7" w:right="60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Б. Первую группу составляют слова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горбатый, крылатый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(0,5 балла). Их значение – «имеющий крылья», «имеющий горб» (вариант толкования: «тот, кто с крыльями», «тот, кто с горбом») (1 балл). Вторую группу составляют слова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пузатый, носатый, косматый, волосатый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(0,5 балла). Их значение – «с большим (больше нормы) пузом, носом, космами, волосами» (вариант толкования: «имеющий размер носа/пуза, густоту волос, длину/густоту косм больше нормы») (1 балл).</w:t>
      </w:r>
    </w:p>
    <w:p w:rsidR="00E50DD3" w:rsidRPr="00FC0928" w:rsidRDefault="00E50DD3" w:rsidP="00E50DD3">
      <w:pPr>
        <w:spacing w:line="5" w:lineRule="exact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4 балла.</w:t>
      </w:r>
    </w:p>
    <w:p w:rsidR="00E50DD3" w:rsidRPr="00FC0928" w:rsidRDefault="00E50DD3" w:rsidP="00E50DD3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spacing w:line="200" w:lineRule="exac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4. </w:t>
      </w:r>
    </w:p>
    <w:p w:rsidR="00E50DD3" w:rsidRPr="00FC0928" w:rsidRDefault="00E50DD3" w:rsidP="00E50DD3">
      <w:pPr>
        <w:tabs>
          <w:tab w:val="left" w:pos="287"/>
        </w:tabs>
        <w:spacing w:line="236" w:lineRule="auto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а)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Когда рак на горе свистнет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(0,5 балла) – никогда (0,5 балла).</w:t>
      </w:r>
    </w:p>
    <w:p w:rsidR="00E50DD3" w:rsidRPr="00FC0928" w:rsidRDefault="00E50DD3" w:rsidP="00E50DD3">
      <w:pPr>
        <w:tabs>
          <w:tab w:val="left" w:pos="288"/>
        </w:tabs>
        <w:spacing w:line="236" w:lineRule="auto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б) (Показать кому-либо),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где раки зимуют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(0,5 балла) – задать кому-либо трёпку, сильно наказать (0,5 балла).</w:t>
      </w:r>
    </w:p>
    <w:p w:rsidR="00E50DD3" w:rsidRPr="00FC0928" w:rsidRDefault="00E50DD3" w:rsidP="00E50DD3">
      <w:pPr>
        <w:tabs>
          <w:tab w:val="left" w:pos="417"/>
        </w:tabs>
        <w:spacing w:line="236" w:lineRule="auto"/>
        <w:ind w:left="7" w:right="60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в)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Вернёмся к нашим баранам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(0,5 балла) – говорится, когда кто-либо возвращается к оставленному было предмету разговора (0,5 балла).</w:t>
      </w:r>
    </w:p>
    <w:p w:rsidR="00E50DD3" w:rsidRPr="00FC0928" w:rsidRDefault="00E50DD3" w:rsidP="00E50DD3">
      <w:pPr>
        <w:tabs>
          <w:tab w:val="left" w:pos="32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г)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Куда Макар телят не гонял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(0,5 балла) – чрезвычайно далеко, недоступно</w:t>
      </w: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(0,5 балла).</w:t>
      </w:r>
    </w:p>
    <w:p w:rsidR="00E50DD3" w:rsidRPr="00FC0928" w:rsidRDefault="00E50DD3" w:rsidP="00E50DD3">
      <w:pPr>
        <w:spacing w:line="4" w:lineRule="exact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4 балла.</w:t>
      </w: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spacing w:line="236" w:lineRule="auto"/>
        <w:ind w:left="7" w:right="60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5. Это существительное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зверьё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(2 балла). У одушевлённых существительных форма винительного падежа совпадает с формой родительного (1 балл). Но в единственном числе одушевлённость или неодушевлённость показывают только существительные мужского рода 2-го склонения (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вижу кота – вижу стол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) (1 балл), а для слов, не принадлежащих к мужскому роду и/или ко 2-му склонению, одушевлённость или неодушевлённость можно обнаружить только во множественном числе (1 балл). Так как слово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>зверьё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не имеет множественного числа и не является словом мужского рода, хотя и принадлежит ко 2-му склонению, то у него не выражается ни одушевлённость, ни неодушевлённость (1 балл).</w:t>
      </w:r>
    </w:p>
    <w:p w:rsidR="00E50DD3" w:rsidRPr="00FC0928" w:rsidRDefault="00E50DD3" w:rsidP="00E50DD3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6 баллов.</w:t>
      </w: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tabs>
          <w:tab w:val="left" w:pos="288"/>
        </w:tabs>
        <w:spacing w:line="236" w:lineRule="auto"/>
        <w:ind w:left="7" w:right="60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6. В данном предложении есть несколько аналитических форм слова, которые не являются словосочетаниями. Это форма будущего времени глагола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</w:t>
      </w:r>
      <w:r w:rsidRPr="00FC0928">
        <w:rPr>
          <w:rFonts w:ascii="Times New Roman" w:eastAsia="Times New Roman" w:hAnsi="Times New Roman"/>
          <w:sz w:val="28"/>
        </w:rPr>
        <w:lastRenderedPageBreak/>
        <w:t>«будут досматривать»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FC0928">
        <w:rPr>
          <w:rFonts w:ascii="Times New Roman" w:eastAsia="Times New Roman" w:hAnsi="Times New Roman"/>
          <w:sz w:val="28"/>
        </w:rPr>
        <w:t xml:space="preserve"> и форма превосходной степени прилагательного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«самые увлекательные»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FC0928">
        <w:rPr>
          <w:rFonts w:ascii="Times New Roman" w:eastAsia="Times New Roman" w:hAnsi="Times New Roman"/>
          <w:sz w:val="28"/>
        </w:rPr>
        <w:t xml:space="preserve"> – 2 балла.</w:t>
      </w:r>
    </w:p>
    <w:p w:rsidR="00E50DD3" w:rsidRPr="00FC0928" w:rsidRDefault="00E50DD3" w:rsidP="00E50DD3">
      <w:pPr>
        <w:spacing w:line="10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237" w:lineRule="auto"/>
        <w:ind w:left="7" w:right="60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Кроме того, предложение содержит две частицы, которые не являются членами предложения и не способны быть компонентами словосочетания. Это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«вряд ли»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FC0928">
        <w:rPr>
          <w:rFonts w:ascii="Times New Roman" w:eastAsia="Times New Roman" w:hAnsi="Times New Roman"/>
          <w:sz w:val="28"/>
        </w:rPr>
        <w:t xml:space="preserve"> и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«даже»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FC0928">
        <w:rPr>
          <w:rFonts w:ascii="Times New Roman" w:eastAsia="Times New Roman" w:hAnsi="Times New Roman"/>
          <w:sz w:val="28"/>
        </w:rPr>
        <w:t>. – 1 балл.</w:t>
      </w:r>
    </w:p>
    <w:p w:rsidR="00E50DD3" w:rsidRPr="00FC0928" w:rsidRDefault="00E50DD3" w:rsidP="00E50DD3">
      <w:pPr>
        <w:tabs>
          <w:tab w:val="left" w:pos="2347"/>
          <w:tab w:val="left" w:pos="3707"/>
          <w:tab w:val="left" w:pos="5647"/>
          <w:tab w:val="left" w:pos="7047"/>
          <w:tab w:val="left" w:pos="8927"/>
        </w:tabs>
        <w:spacing w:line="203" w:lineRule="auto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Грамматической основой предложения является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 «участники </w:t>
      </w:r>
      <w:r w:rsidRPr="00FC0928">
        <w:rPr>
          <w:rFonts w:ascii="Times New Roman" w:eastAsia="Times New Roman" w:hAnsi="Times New Roman"/>
          <w:sz w:val="27"/>
        </w:rPr>
        <w:t xml:space="preserve">будут </w:t>
      </w:r>
      <w:r w:rsidRPr="00FC0928">
        <w:rPr>
          <w:rFonts w:ascii="Times New Roman" w:eastAsia="Times New Roman" w:hAnsi="Times New Roman"/>
          <w:sz w:val="28"/>
        </w:rPr>
        <w:t>досматривать»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FC0928">
        <w:rPr>
          <w:rFonts w:ascii="Times New Roman" w:eastAsia="Times New Roman" w:hAnsi="Times New Roman"/>
          <w:sz w:val="28"/>
        </w:rPr>
        <w:t xml:space="preserve"> – 1 балл.</w:t>
      </w:r>
    </w:p>
    <w:p w:rsidR="00E50DD3" w:rsidRPr="00FC0928" w:rsidRDefault="00E50DD3" w:rsidP="00E50DD3">
      <w:pPr>
        <w:spacing w:line="236" w:lineRule="auto"/>
        <w:ind w:left="7"/>
        <w:rPr>
          <w:rFonts w:ascii="Times New Roman" w:eastAsia="Times New Roman" w:hAnsi="Times New Roman"/>
        </w:rPr>
      </w:pPr>
      <w:r w:rsidRPr="00FC0928">
        <w:rPr>
          <w:rFonts w:ascii="Times New Roman" w:eastAsia="Times New Roman" w:hAnsi="Times New Roman"/>
          <w:sz w:val="28"/>
        </w:rPr>
        <w:t>Таким образом, предложение содержит следующие словосочетания:</w:t>
      </w:r>
    </w:p>
    <w:p w:rsidR="00E50DD3" w:rsidRPr="00FC0928" w:rsidRDefault="00E50DD3" w:rsidP="00E50DD3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участники конференции</w:t>
      </w:r>
    </w:p>
    <w:p w:rsidR="00E50DD3" w:rsidRPr="00FC0928" w:rsidRDefault="00E50DD3" w:rsidP="00E50DD3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конференция научная</w:t>
      </w:r>
    </w:p>
    <w:p w:rsidR="00E50DD3" w:rsidRPr="00FC0928" w:rsidRDefault="00E50DD3" w:rsidP="00E50DD3">
      <w:pPr>
        <w:spacing w:line="0" w:lineRule="atLeast"/>
        <w:ind w:left="567"/>
        <w:rPr>
          <w:rFonts w:ascii="Times New Roman" w:eastAsia="Times New Roman" w:hAnsi="Times New Roman"/>
        </w:rPr>
      </w:pPr>
      <w:r w:rsidRPr="00FC0928">
        <w:rPr>
          <w:rFonts w:ascii="Times New Roman" w:eastAsia="Times New Roman" w:hAnsi="Times New Roman"/>
          <w:sz w:val="28"/>
        </w:rPr>
        <w:t>будут досматривать до конца</w:t>
      </w:r>
    </w:p>
    <w:p w:rsidR="00E50DD3" w:rsidRPr="00FC0928" w:rsidRDefault="00E50DD3" w:rsidP="00E50DD3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будут досматривать киноленты</w:t>
      </w:r>
    </w:p>
    <w:p w:rsidR="00E50DD3" w:rsidRPr="00FC0928" w:rsidRDefault="00E50DD3" w:rsidP="00E50DD3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киноленты самые увлекательные</w:t>
      </w:r>
    </w:p>
    <w:p w:rsidR="00E50DD3" w:rsidRPr="00FC0928" w:rsidRDefault="00E50DD3" w:rsidP="00E50DD3">
      <w:pPr>
        <w:spacing w:line="235" w:lineRule="auto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в предложении 5 словосочетаний – 2,5 балла (по 0,5 балла за каждое словосочетание).</w:t>
      </w:r>
    </w:p>
    <w:p w:rsidR="00E50DD3" w:rsidRPr="00FC0928" w:rsidRDefault="00E50DD3" w:rsidP="00E50DD3">
      <w:pPr>
        <w:spacing w:line="4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6,5 баллов.</w:t>
      </w: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spacing w:line="239" w:lineRule="auto"/>
        <w:ind w:left="7" w:right="60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/>
          <w:sz w:val="28"/>
        </w:rPr>
        <w:t xml:space="preserve">7. Русский язык входит в большую семью </w:t>
      </w:r>
      <w:r w:rsidRPr="00FC0928">
        <w:rPr>
          <w:rFonts w:ascii="Times New Roman" w:eastAsia="Arial" w:hAnsi="Times New Roman" w:cs="Times New Roman"/>
          <w:sz w:val="28"/>
          <w:szCs w:val="28"/>
        </w:rPr>
        <w:t>_индоевропейских_</w:t>
      </w:r>
      <w:r w:rsidRPr="00FC0928">
        <w:rPr>
          <w:rFonts w:ascii="Times New Roman" w:eastAsia="Times New Roman" w:hAnsi="Times New Roman"/>
          <w:sz w:val="28"/>
        </w:rPr>
        <w:t xml:space="preserve"> языков (от исландского до пушту). В этой семье он принадлежит к обширной группе славянских языков, которую составляют три подгруппы: восточная, южная и западная. К восточнославянским языкам относятся украинский, </w:t>
      </w:r>
      <w:r w:rsidRPr="00FC0928">
        <w:rPr>
          <w:rFonts w:ascii="Times New Roman" w:eastAsia="Arial" w:hAnsi="Times New Roman" w:cs="Times New Roman"/>
          <w:sz w:val="28"/>
          <w:szCs w:val="28"/>
        </w:rPr>
        <w:t>_русский_</w:t>
      </w:r>
      <w:r w:rsidRPr="00FC0928">
        <w:rPr>
          <w:rFonts w:ascii="Times New Roman" w:eastAsia="Times New Roman" w:hAnsi="Times New Roman"/>
          <w:sz w:val="28"/>
        </w:rPr>
        <w:t xml:space="preserve"> и белорусский, к южнославянским – </w:t>
      </w:r>
      <w:r w:rsidRPr="00FC0928">
        <w:rPr>
          <w:rFonts w:ascii="Times New Roman" w:eastAsia="Arial" w:hAnsi="Times New Roman" w:cs="Times New Roman"/>
          <w:sz w:val="28"/>
          <w:szCs w:val="28"/>
        </w:rPr>
        <w:t>_болгарский_</w:t>
      </w:r>
      <w:r w:rsidRPr="00FC0928">
        <w:rPr>
          <w:rFonts w:ascii="Times New Roman" w:eastAsia="Times New Roman" w:hAnsi="Times New Roman"/>
          <w:sz w:val="28"/>
        </w:rPr>
        <w:t xml:space="preserve">, македонский, </w:t>
      </w:r>
      <w:r w:rsidRPr="00FC0928">
        <w:rPr>
          <w:rFonts w:ascii="Times New Roman" w:eastAsia="Arial" w:hAnsi="Times New Roman" w:cs="Times New Roman"/>
          <w:sz w:val="28"/>
          <w:szCs w:val="28"/>
        </w:rPr>
        <w:t>_сербско-хорватский_</w:t>
      </w:r>
      <w:r w:rsidRPr="00FC0928">
        <w:rPr>
          <w:rFonts w:ascii="Times New Roman" w:eastAsia="Times New Roman" w:hAnsi="Times New Roman"/>
          <w:sz w:val="28"/>
        </w:rPr>
        <w:t xml:space="preserve"> (допустимо: </w:t>
      </w:r>
      <w:r w:rsidRPr="00FC0928">
        <w:rPr>
          <w:rFonts w:ascii="Times New Roman" w:eastAsia="Arial" w:hAnsi="Times New Roman" w:cs="Times New Roman"/>
          <w:sz w:val="28"/>
          <w:szCs w:val="28"/>
        </w:rPr>
        <w:t>_сербохорватский</w:t>
      </w:r>
      <w:r w:rsidRPr="00FC0928">
        <w:rPr>
          <w:rFonts w:ascii="Times New Roman" w:eastAsia="Times New Roman" w:hAnsi="Times New Roman"/>
          <w:sz w:val="28"/>
        </w:rPr>
        <w:t>\ сербо-хорватский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/>
          <w:sz w:val="28"/>
        </w:rPr>
        <w:t xml:space="preserve">; или только </w:t>
      </w:r>
      <w:r w:rsidRPr="00FC0928">
        <w:rPr>
          <w:rFonts w:ascii="Times New Roman" w:eastAsia="Arial" w:hAnsi="Times New Roman" w:cs="Times New Roman"/>
          <w:sz w:val="28"/>
          <w:szCs w:val="28"/>
        </w:rPr>
        <w:t>_сербский_</w:t>
      </w:r>
      <w:r w:rsidRPr="00FC0928">
        <w:rPr>
          <w:rFonts w:ascii="Times New Roman" w:eastAsia="Times New Roman" w:hAnsi="Times New Roman"/>
          <w:sz w:val="28"/>
        </w:rPr>
        <w:t xml:space="preserve">, или только </w:t>
      </w:r>
      <w:r w:rsidRPr="00FC0928">
        <w:rPr>
          <w:rFonts w:ascii="Times New Roman" w:eastAsia="Arial" w:hAnsi="Times New Roman" w:cs="Times New Roman"/>
          <w:sz w:val="28"/>
          <w:szCs w:val="28"/>
        </w:rPr>
        <w:t>_хорватский_</w:t>
      </w:r>
      <w:r w:rsidRPr="00FC0928">
        <w:rPr>
          <w:rFonts w:ascii="Times New Roman" w:eastAsia="Times New Roman" w:hAnsi="Times New Roman"/>
          <w:sz w:val="28"/>
        </w:rPr>
        <w:t xml:space="preserve">, или </w:t>
      </w:r>
      <w:r w:rsidRPr="00FC0928">
        <w:rPr>
          <w:rFonts w:ascii="Times New Roman" w:eastAsia="Arial" w:hAnsi="Times New Roman" w:cs="Times New Roman"/>
          <w:sz w:val="28"/>
          <w:szCs w:val="28"/>
        </w:rPr>
        <w:t>_сербский и хорватский_</w:t>
      </w:r>
      <w:r w:rsidRPr="00FC0928">
        <w:rPr>
          <w:rFonts w:ascii="Times New Roman" w:eastAsia="Times New Roman" w:hAnsi="Times New Roman"/>
          <w:sz w:val="28"/>
        </w:rPr>
        <w:t xml:space="preserve">) и словенский, к западнославянским – чешский, польский, </w:t>
      </w:r>
      <w:r w:rsidRPr="00FC0928">
        <w:rPr>
          <w:rFonts w:ascii="Times New Roman" w:eastAsia="Arial" w:hAnsi="Times New Roman" w:cs="Times New Roman"/>
          <w:sz w:val="28"/>
          <w:szCs w:val="28"/>
        </w:rPr>
        <w:t>_словацкий_</w:t>
      </w:r>
      <w:r w:rsidRPr="00FC0928">
        <w:rPr>
          <w:rFonts w:ascii="Times New Roman" w:eastAsia="Times New Roman" w:hAnsi="Times New Roman"/>
          <w:sz w:val="28"/>
        </w:rPr>
        <w:t xml:space="preserve">, верхнелужицкий и нижнелужицкий. Родство славянских языков проявляется в близости их лексики, </w:t>
      </w:r>
      <w:proofErr w:type="spellStart"/>
      <w:r w:rsidRPr="00FC0928">
        <w:rPr>
          <w:rFonts w:ascii="Times New Roman" w:eastAsia="Times New Roman" w:hAnsi="Times New Roman"/>
          <w:sz w:val="28"/>
        </w:rPr>
        <w:t>морфемики</w:t>
      </w:r>
      <w:proofErr w:type="spellEnd"/>
      <w:r w:rsidRPr="00FC0928">
        <w:rPr>
          <w:rFonts w:ascii="Times New Roman" w:eastAsia="Times New Roman" w:hAnsi="Times New Roman"/>
          <w:sz w:val="28"/>
        </w:rPr>
        <w:t>, способов словообразования, синтаксических систем, регулярных фонетических соответствиях и т. д. За каждое верно вставленное слово по 1 баллу.</w:t>
      </w:r>
    </w:p>
    <w:p w:rsidR="00E50DD3" w:rsidRPr="00FC0928" w:rsidRDefault="00E50DD3" w:rsidP="00E50DD3">
      <w:pPr>
        <w:spacing w:line="9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5 баллов.</w:t>
      </w: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8. Блеснуть – </w:t>
      </w:r>
      <w:proofErr w:type="spellStart"/>
      <w:r w:rsidRPr="00FC0928">
        <w:rPr>
          <w:rFonts w:ascii="Times New Roman" w:eastAsia="Times New Roman" w:hAnsi="Times New Roman"/>
          <w:sz w:val="28"/>
        </w:rPr>
        <w:t>блескнуть</w:t>
      </w:r>
      <w:proofErr w:type="spellEnd"/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Беспочвенный – </w:t>
      </w:r>
      <w:proofErr w:type="spellStart"/>
      <w:r w:rsidRPr="00FC0928">
        <w:rPr>
          <w:rFonts w:ascii="Times New Roman" w:eastAsia="Times New Roman" w:hAnsi="Times New Roman"/>
          <w:sz w:val="28"/>
        </w:rPr>
        <w:t>безпочвенный</w:t>
      </w:r>
      <w:proofErr w:type="spellEnd"/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Ткацкий – </w:t>
      </w:r>
      <w:proofErr w:type="spellStart"/>
      <w:r w:rsidRPr="00FC0928">
        <w:rPr>
          <w:rFonts w:ascii="Times New Roman" w:eastAsia="Times New Roman" w:hAnsi="Times New Roman"/>
          <w:sz w:val="28"/>
        </w:rPr>
        <w:t>ткаческий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FC0928">
        <w:rPr>
          <w:rFonts w:ascii="Times New Roman" w:eastAsia="Times New Roman" w:hAnsi="Times New Roman"/>
          <w:sz w:val="28"/>
        </w:rPr>
        <w:t>ткачский</w:t>
      </w:r>
      <w:proofErr w:type="spellEnd"/>
      <w:r w:rsidRPr="00FC0928">
        <w:rPr>
          <w:rFonts w:ascii="Times New Roman" w:eastAsia="Times New Roman" w:hAnsi="Times New Roman"/>
          <w:sz w:val="28"/>
        </w:rPr>
        <w:t>)</w:t>
      </w:r>
    </w:p>
    <w:p w:rsidR="00E50DD3" w:rsidRPr="00FC0928" w:rsidRDefault="00E50DD3" w:rsidP="00E50DD3">
      <w:pPr>
        <w:spacing w:line="1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Дощатый – </w:t>
      </w:r>
      <w:proofErr w:type="spellStart"/>
      <w:r w:rsidRPr="00FC0928">
        <w:rPr>
          <w:rFonts w:ascii="Times New Roman" w:eastAsia="Times New Roman" w:hAnsi="Times New Roman"/>
          <w:sz w:val="28"/>
        </w:rPr>
        <w:t>доскчатый</w:t>
      </w:r>
      <w:proofErr w:type="spellEnd"/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Колонный – </w:t>
      </w:r>
      <w:proofErr w:type="spellStart"/>
      <w:r w:rsidRPr="00FC0928">
        <w:rPr>
          <w:rFonts w:ascii="Times New Roman" w:eastAsia="Times New Roman" w:hAnsi="Times New Roman"/>
          <w:sz w:val="28"/>
        </w:rPr>
        <w:t>колоннный</w:t>
      </w:r>
      <w:proofErr w:type="spellEnd"/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За «верное» написание каждого слова – по 2 балла.</w:t>
      </w:r>
    </w:p>
    <w:p w:rsidR="00E50DD3" w:rsidRPr="00FC0928" w:rsidRDefault="00E50DD3" w:rsidP="00E50DD3">
      <w:pPr>
        <w:spacing w:line="4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10 баллов.</w:t>
      </w: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spacing w:line="237" w:lineRule="auto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9. Интонация.</w:t>
      </w:r>
    </w:p>
    <w:p w:rsidR="00E50DD3" w:rsidRPr="00FC0928" w:rsidRDefault="00E50DD3" w:rsidP="00E50DD3">
      <w:pPr>
        <w:spacing w:line="6" w:lineRule="exact"/>
        <w:rPr>
          <w:rFonts w:ascii="Times New Roman" w:eastAsia="Times New Roman" w:hAnsi="Times New Roman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1 балл.</w:t>
      </w: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10.</w:t>
      </w:r>
    </w:p>
    <w:p w:rsidR="00E50DD3" w:rsidRPr="00FC0928" w:rsidRDefault="00E50DD3" w:rsidP="00E50DD3">
      <w:pPr>
        <w:numPr>
          <w:ilvl w:val="0"/>
          <w:numId w:val="7"/>
        </w:numPr>
        <w:tabs>
          <w:tab w:val="left" w:pos="715"/>
        </w:tabs>
        <w:spacing w:line="238" w:lineRule="auto"/>
        <w:ind w:left="7" w:hanging="7"/>
        <w:jc w:val="both"/>
        <w:rPr>
          <w:rFonts w:ascii="Times New Roman" w:eastAsia="Times New Roman" w:hAnsi="Times New Roman"/>
          <w:color w:val="080808"/>
          <w:sz w:val="28"/>
        </w:rPr>
      </w:pPr>
      <w:r w:rsidRPr="00FC0928">
        <w:rPr>
          <w:rFonts w:ascii="Times New Roman" w:eastAsia="Times New Roman" w:hAnsi="Times New Roman"/>
          <w:sz w:val="28"/>
        </w:rPr>
        <w:t xml:space="preserve">Начав княжить единолично в Киеве, Владимир поставил изваяние на холме, вне теремного двора, деревянного Перуна, были и другие идолы: </w:t>
      </w:r>
      <w:proofErr w:type="spellStart"/>
      <w:r w:rsidRPr="00FC0928">
        <w:rPr>
          <w:rFonts w:ascii="Times New Roman" w:eastAsia="Times New Roman" w:hAnsi="Times New Roman"/>
          <w:sz w:val="28"/>
        </w:rPr>
        <w:t>Хорс</w:t>
      </w:r>
      <w:proofErr w:type="spellEnd"/>
      <w:r w:rsidRPr="00FC0928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FC0928">
        <w:rPr>
          <w:rFonts w:ascii="Times New Roman" w:eastAsia="Times New Roman" w:hAnsi="Times New Roman"/>
          <w:sz w:val="28"/>
        </w:rPr>
        <w:lastRenderedPageBreak/>
        <w:t>Даждьбог</w:t>
      </w:r>
      <w:proofErr w:type="spellEnd"/>
      <w:r w:rsidRPr="00FC0928">
        <w:rPr>
          <w:rFonts w:ascii="Times New Roman" w:eastAsia="Times New Roman" w:hAnsi="Times New Roman"/>
          <w:sz w:val="28"/>
        </w:rPr>
        <w:t>, Стрибог (2 балла). За каждую ошибку, существенно искажающую смысл текста, снимается 1 балл.</w:t>
      </w:r>
    </w:p>
    <w:p w:rsidR="00E50DD3" w:rsidRPr="00FC0928" w:rsidRDefault="00E50DD3" w:rsidP="00E50DD3">
      <w:pPr>
        <w:spacing w:line="11" w:lineRule="exact"/>
        <w:rPr>
          <w:rFonts w:ascii="Times New Roman" w:eastAsia="Times New Roman" w:hAnsi="Times New Roman"/>
          <w:color w:val="080808"/>
          <w:sz w:val="28"/>
        </w:rPr>
      </w:pPr>
    </w:p>
    <w:p w:rsidR="00E50DD3" w:rsidRPr="00FC0928" w:rsidRDefault="00E50DD3" w:rsidP="00E50DD3">
      <w:pPr>
        <w:spacing w:line="248" w:lineRule="auto"/>
        <w:ind w:left="7"/>
        <w:rPr>
          <w:rFonts w:ascii="Times New Roman" w:eastAsia="Times New Roman" w:hAnsi="Times New Roman"/>
          <w:sz w:val="28"/>
          <w:szCs w:val="28"/>
        </w:rPr>
      </w:pPr>
      <w:r w:rsidRPr="00FC0928">
        <w:rPr>
          <w:rFonts w:ascii="Times New Roman" w:eastAsia="Times New Roman" w:hAnsi="Times New Roman"/>
          <w:sz w:val="28"/>
          <w:szCs w:val="28"/>
        </w:rPr>
        <w:t>Болван – идол, изваяние, которому поклоняются как божеству (1 балл); имя существительное, употреблено в форме единственного числа, вин. п. (1 балл). Кумир – идол, имя существительное, употреблено в форме мн. ч., им. п. (1 балл).</w:t>
      </w:r>
    </w:p>
    <w:p w:rsidR="00E50DD3" w:rsidRPr="00FC0928" w:rsidRDefault="00E50DD3" w:rsidP="00E50DD3">
      <w:pPr>
        <w:spacing w:line="2" w:lineRule="exact"/>
        <w:rPr>
          <w:rFonts w:ascii="Times New Roman" w:eastAsia="Times New Roman" w:hAnsi="Times New Roman"/>
          <w:color w:val="080808"/>
          <w:sz w:val="28"/>
        </w:rPr>
      </w:pPr>
    </w:p>
    <w:p w:rsidR="00E50DD3" w:rsidRPr="00FC0928" w:rsidRDefault="00E50DD3" w:rsidP="00E50DD3">
      <w:pPr>
        <w:numPr>
          <w:ilvl w:val="0"/>
          <w:numId w:val="7"/>
        </w:numPr>
        <w:tabs>
          <w:tab w:val="left" w:pos="715"/>
        </w:tabs>
        <w:spacing w:line="238" w:lineRule="auto"/>
        <w:ind w:left="7" w:hanging="7"/>
        <w:jc w:val="both"/>
        <w:rPr>
          <w:rFonts w:ascii="Times New Roman" w:eastAsia="Times New Roman" w:hAnsi="Times New Roman"/>
          <w:color w:val="080808"/>
          <w:sz w:val="28"/>
        </w:rPr>
      </w:pPr>
      <w:r w:rsidRPr="00FC0928">
        <w:rPr>
          <w:rFonts w:ascii="Times New Roman" w:eastAsia="Times New Roman" w:hAnsi="Times New Roman"/>
          <w:sz w:val="28"/>
        </w:rPr>
        <w:t>Два сосуда в виде изваяния, серебряные, золочёные, чеканные, с крышками и рукоятями (ручками) на брюхе (чреве, пузе), с крыльями по передней части фигуры (2 балла). За каждую ошибку, существенно искажающую смысл текста, снимается 1 балл.</w:t>
      </w:r>
    </w:p>
    <w:p w:rsidR="00E50DD3" w:rsidRPr="00FC0928" w:rsidRDefault="00E50DD3" w:rsidP="00E50DD3">
      <w:pPr>
        <w:spacing w:line="11" w:lineRule="exact"/>
        <w:rPr>
          <w:rFonts w:ascii="Times New Roman" w:eastAsia="Times New Roman" w:hAnsi="Times New Roman"/>
          <w:color w:val="080808"/>
          <w:sz w:val="28"/>
        </w:rPr>
      </w:pPr>
    </w:p>
    <w:p w:rsidR="00E50DD3" w:rsidRPr="00FC0928" w:rsidRDefault="00E50DD3" w:rsidP="00E50DD3">
      <w:pPr>
        <w:spacing w:line="237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Болван – сосуд в виде изваяния, фигуры (1 балл); имя существительное (1 балл). Личина – здесь: передняя часть тела (1 балл). Имя существительное в форме ед. ч., дат. п. (1 балл).</w:t>
      </w:r>
    </w:p>
    <w:p w:rsidR="00E50DD3" w:rsidRPr="00FC0928" w:rsidRDefault="00E50DD3" w:rsidP="00E50DD3">
      <w:pPr>
        <w:spacing w:line="5" w:lineRule="exact"/>
        <w:rPr>
          <w:rFonts w:ascii="Times New Roman" w:eastAsia="Times New Roman" w:hAnsi="Times New Roman"/>
          <w:color w:val="080808"/>
          <w:sz w:val="28"/>
        </w:rPr>
      </w:pPr>
    </w:p>
    <w:p w:rsidR="00E50DD3" w:rsidRPr="00FC0928" w:rsidRDefault="00E50DD3" w:rsidP="00E50DD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Всего 11 баллов.</w:t>
      </w:r>
    </w:p>
    <w:p w:rsidR="00DE633C" w:rsidRDefault="00E50DD3" w:rsidP="00E50DD3">
      <w:r w:rsidRPr="00FC0928">
        <w:rPr>
          <w:rFonts w:ascii="Times New Roman" w:eastAsia="Times New Roman" w:hAnsi="Times New Roman"/>
          <w:sz w:val="28"/>
        </w:rPr>
        <w:br w:type="page"/>
      </w:r>
    </w:p>
    <w:sectPr w:rsidR="00DE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515F007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431BD7B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3F2DBA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7C83E45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62BBD9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3"/>
    <w:rsid w:val="00DE633C"/>
    <w:rsid w:val="00E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5B6E"/>
  <w15:chartTrackingRefBased/>
  <w15:docId w15:val="{BA961575-CAF2-43A8-8A24-8510EB5E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DD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1523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2019-05-07T09:34:00Z</dcterms:created>
  <dcterms:modified xsi:type="dcterms:W3CDTF">2019-05-07T09:36:00Z</dcterms:modified>
</cp:coreProperties>
</file>